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736090" cy="2074545"/>
            <wp:effectExtent l="0" t="0" r="0" b="0"/>
            <wp:docPr id="1" name="Obraz 1" descr="C:\Users\umcs\Desktop\KATYLINA KONFERENCJA\Katylina projekt plakatu\PRO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mcs\Desktop\KATYLINA KONFERENCJA\Katylina projekt plakatu\PROP 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14 i 15 listopada 2023 roku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w Instytucie Historii UMCS w Lublinie odbędzie się konferencja naukowa pt. </w:t>
      </w:r>
      <w:r>
        <w:rPr>
          <w:rFonts w:eastAsia="Times New Roman" w:cs="Times New Roman" w:ascii="Times New Roman" w:hAnsi="Times New Roman"/>
          <w:b/>
          <w:i/>
          <w:color w:val="222222"/>
          <w:sz w:val="24"/>
          <w:szCs w:val="24"/>
          <w:lang w:eastAsia="pl-PL"/>
        </w:rPr>
        <w:t>Lucjusz Sergiusz Katylina – historia i tradycja</w:t>
      </w:r>
      <w:r>
        <w:rPr>
          <w:rFonts w:eastAsia="Times New Roman" w:cs="Times New Roman" w:ascii="Times New Roman" w:hAnsi="Times New Roman"/>
          <w:i/>
          <w:color w:val="222222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Jest ona powrotem do cyklu konferencji oraz stanowiących ich pokłosie publikacji (patrz il. wyżej) „opowiadających” o Republice – i nie tylko o tym okresie – przez pryzmat wielkich postaci, których witalność w szerokim tego słowa znaczeniu trwała już antyku, ale jest też żywotna do dzisiaj.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Organizatorami hybrydowej co do formy konferencji są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Instytut Historii UMCS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oraz 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Stowarzyszenie Historyków Starożytności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JM Rektor UMCS obejmie sympozjum swoim patronatem honorowym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Przewidujemy niewielkie 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wpisowe w wysokości 250 zł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 (plakaty, programy, barki kawowe, obiad, uroczysta kolacja) 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pl-PL"/>
        </w:rPr>
        <w:t>wyłącznie dla uczestników konferencji, którzy zdecydują się na własny koszt przyjechać do Lublina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. Opłata 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dla doktorantów wyniesie 150 zł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Na formalne zgłoszenia oczekujemy do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4 września 2023 r.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 Można to uczynić, wskazując wstępny nawet tytuł wystąpienia (preferujemy języki kongresowe), najprostszą drogą, listem mailowym przesłanym na jeden z adresów: </w:t>
      </w:r>
      <w:hyperlink r:id="rId3" w:tgtFrame="_blank">
        <w:r>
          <w:rPr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pl-PL"/>
          </w:rPr>
          <w:t>slapekdariusz@gmail.com</w:t>
        </w:r>
      </w:hyperlink>
      <w:r>
        <w:rPr>
          <w:rFonts w:eastAsia="Times New Roman" w:cs="Times New Roman" w:ascii="Times New Roman" w:hAnsi="Times New Roman"/>
          <w:color w:val="0563C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 </w:t>
      </w:r>
      <w:hyperlink r:id="rId4" w:tgtFrame="_blank">
        <w:r>
          <w:rPr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pl-PL"/>
          </w:rPr>
          <w:t>tresvir@gmail.com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. Na te adresy proszę też kierować wszelkie zapytania.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1574800" cy="1449705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979545" cy="1451610"/>
            <wp:effectExtent l="0" t="0" r="0" b="0"/>
            <wp:docPr id="3" name="Obraz 3" descr="Instytut Hist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nstytut Histor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lapekdariusz@gmail.com" TargetMode="External"/><Relationship Id="rId4" Type="http://schemas.openxmlformats.org/officeDocument/2006/relationships/hyperlink" Target="mailto:tresvir@gmail.com" TargetMode="External"/><Relationship Id="rId5" Type="http://schemas.openxmlformats.org/officeDocument/2006/relationships/image" Target="media/image2.wm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LibreOffice/7.4.4.2$Linux_X86_64 LibreOffice_project/40$Build-2</Application>
  <AppVersion>15.0000</AppVersion>
  <Pages>1</Pages>
  <Words>161</Words>
  <Characters>1028</Characters>
  <CharactersWithSpaces>1192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2023-01-12T12:22:00Z</dcterms:created>
  <dc:creator>Dariusz Słapek</dc:creator>
  <dc:description/>
  <dc:language>pl-PL</dc:language>
  <cp:lastModifiedBy>Paweł Madejski</cp:lastModifiedBy>
  <dcterms:modified xsi:type="dcterms:W3CDTF">2023-02-08T14:14:00Z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