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0890" w:rsidRDefault="0032584C" w:rsidP="00CB74B4">
      <w:pPr>
        <w:spacing w:line="360" w:lineRule="auto"/>
        <w:jc w:val="center"/>
        <w:rPr>
          <w:rFonts w:ascii="Perpetua Titling MT" w:hAnsi="Perpetua Titling MT"/>
          <w:noProof/>
          <w:sz w:val="56"/>
          <w:szCs w:val="24"/>
          <w:lang w:eastAsia="pl-PL"/>
        </w:rPr>
      </w:pPr>
      <w:r>
        <w:rPr>
          <w:rFonts w:ascii="Perpetua Titling MT" w:hAnsi="Perpetua Titling MT"/>
          <w:noProof/>
          <w:sz w:val="56"/>
          <w:szCs w:val="24"/>
          <w:lang w:eastAsia="pl-PL"/>
        </w:rPr>
        <w:drawing>
          <wp:anchor distT="0" distB="0" distL="114300" distR="114300" simplePos="0" relativeHeight="251660288" behindDoc="1" locked="0" layoutInCell="1" allowOverlap="1" wp14:anchorId="49F55BAB" wp14:editId="64CA97CB">
            <wp:simplePos x="0" y="0"/>
            <wp:positionH relativeFrom="column">
              <wp:posOffset>4781550</wp:posOffset>
            </wp:positionH>
            <wp:positionV relativeFrom="paragraph">
              <wp:posOffset>-194945</wp:posOffset>
            </wp:positionV>
            <wp:extent cx="966470" cy="971550"/>
            <wp:effectExtent l="0" t="0" r="0" b="0"/>
            <wp:wrapTight wrapText="bothSides">
              <wp:wrapPolygon edited="0">
                <wp:start x="9367" y="0"/>
                <wp:lineTo x="6812" y="1271"/>
                <wp:lineTo x="426" y="6353"/>
                <wp:lineTo x="1277" y="16094"/>
                <wp:lineTo x="6386" y="20329"/>
                <wp:lineTo x="8515" y="21176"/>
                <wp:lineTo x="14050" y="21176"/>
                <wp:lineTo x="15753" y="20329"/>
                <wp:lineTo x="20436" y="15671"/>
                <wp:lineTo x="20862" y="9318"/>
                <wp:lineTo x="20862" y="5506"/>
                <wp:lineTo x="15327" y="1271"/>
                <wp:lineTo x="11495" y="0"/>
                <wp:lineTo x="9367" y="0"/>
              </wp:wrapPolygon>
            </wp:wrapTigh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h na stronę2.png"/>
                    <pic:cNvPicPr/>
                  </pic:nvPicPr>
                  <pic:blipFill rotWithShape="1">
                    <a:blip r:embed="rId5">
                      <a:extLst>
                        <a:ext uri="{28A0092B-C50C-407E-A947-70E740481C1C}">
                          <a14:useLocalDpi xmlns:a14="http://schemas.microsoft.com/office/drawing/2010/main" val="0"/>
                        </a:ext>
                      </a:extLst>
                    </a:blip>
                    <a:srcRect r="59445"/>
                    <a:stretch/>
                  </pic:blipFill>
                  <pic:spPr bwMode="auto">
                    <a:xfrm>
                      <a:off x="0" y="0"/>
                      <a:ext cx="966470" cy="971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Bookman Old Style" w:hAnsi="Bookman Old Style"/>
          <w:noProof/>
          <w:sz w:val="24"/>
          <w:szCs w:val="24"/>
          <w:lang w:eastAsia="pl-PL"/>
        </w:rPr>
        <w:drawing>
          <wp:anchor distT="0" distB="0" distL="114300" distR="114300" simplePos="0" relativeHeight="251661312" behindDoc="1" locked="0" layoutInCell="1" allowOverlap="1" wp14:anchorId="1108F1FD" wp14:editId="1F38327B">
            <wp:simplePos x="0" y="0"/>
            <wp:positionH relativeFrom="column">
              <wp:posOffset>-657225</wp:posOffset>
            </wp:positionH>
            <wp:positionV relativeFrom="paragraph">
              <wp:posOffset>-374025</wp:posOffset>
            </wp:positionV>
            <wp:extent cx="2744470" cy="135128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dstawowa_ang_kolor.eps"/>
                    <pic:cNvPicPr/>
                  </pic:nvPicPr>
                  <pic:blipFill>
                    <a:blip r:embed="rId6" cstate="print">
                      <a:extLst>
                        <a:ext uri="{28A0092B-C50C-407E-A947-70E740481C1C}">
                          <a14:useLocalDpi xmlns:a14="http://schemas.microsoft.com/office/drawing/2010/main" val="0"/>
                        </a:ext>
                      </a:extLst>
                    </a:blip>
                    <a:stretch>
                      <a:fillRect/>
                    </a:stretch>
                  </pic:blipFill>
                  <pic:spPr>
                    <a:xfrm>
                      <a:off x="0" y="0"/>
                      <a:ext cx="2744470" cy="1351280"/>
                    </a:xfrm>
                    <a:prstGeom prst="rect">
                      <a:avLst/>
                    </a:prstGeom>
                  </pic:spPr>
                </pic:pic>
              </a:graphicData>
            </a:graphic>
            <wp14:sizeRelH relativeFrom="page">
              <wp14:pctWidth>0</wp14:pctWidth>
            </wp14:sizeRelH>
            <wp14:sizeRelV relativeFrom="page">
              <wp14:pctHeight>0</wp14:pctHeight>
            </wp14:sizeRelV>
          </wp:anchor>
        </w:drawing>
      </w:r>
      <w:r w:rsidR="00680890">
        <w:rPr>
          <w:rFonts w:ascii="Perpetua Titling MT" w:hAnsi="Perpetua Titling MT"/>
          <w:noProof/>
          <w:sz w:val="56"/>
          <w:szCs w:val="24"/>
          <w:lang w:eastAsia="pl-PL"/>
        </w:rPr>
        <w:drawing>
          <wp:anchor distT="0" distB="0" distL="114300" distR="114300" simplePos="0" relativeHeight="251658240" behindDoc="1" locked="0" layoutInCell="1" allowOverlap="1" wp14:anchorId="3BA9B927" wp14:editId="7930E608">
            <wp:simplePos x="0" y="0"/>
            <wp:positionH relativeFrom="column">
              <wp:posOffset>-956945</wp:posOffset>
            </wp:positionH>
            <wp:positionV relativeFrom="paragraph">
              <wp:posOffset>-929005</wp:posOffset>
            </wp:positionV>
            <wp:extent cx="3781425" cy="3971925"/>
            <wp:effectExtent l="0" t="0" r="9525" b="0"/>
            <wp:wrapTight wrapText="bothSides">
              <wp:wrapPolygon edited="1">
                <wp:start x="0" y="0"/>
                <wp:lineTo x="0" y="19139"/>
                <wp:lineTo x="4625" y="19038"/>
                <wp:lineTo x="10228" y="18938"/>
                <wp:lineTo x="15560" y="21600"/>
                <wp:lineTo x="16976" y="19591"/>
                <wp:lineTo x="19587" y="20193"/>
                <wp:lineTo x="21981" y="21148"/>
                <wp:lineTo x="21546" y="18988"/>
                <wp:lineTo x="21546" y="18385"/>
                <wp:lineTo x="18281" y="17682"/>
                <wp:lineTo x="21546" y="17682"/>
                <wp:lineTo x="21546" y="10348"/>
                <wp:lineTo x="20893" y="9645"/>
                <wp:lineTo x="20349" y="8037"/>
                <wp:lineTo x="21546" y="7635"/>
                <wp:lineTo x="21546" y="7133"/>
                <wp:lineTo x="20022" y="6430"/>
                <wp:lineTo x="21546" y="5124"/>
                <wp:lineTo x="21546" y="4420"/>
                <wp:lineTo x="20784" y="3215"/>
                <wp:lineTo x="21546" y="3014"/>
                <wp:lineTo x="21546" y="2411"/>
                <wp:lineTo x="19260" y="1607"/>
                <wp:lineTo x="20240" y="1607"/>
                <wp:lineTo x="21546" y="703"/>
                <wp:lineTo x="21546" y="0"/>
                <wp:lineTo x="0" y="0"/>
              </wp:wrapPolygon>
            </wp:wrapTigh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ło.png"/>
                    <pic:cNvPicPr/>
                  </pic:nvPicPr>
                  <pic:blipFill rotWithShape="1">
                    <a:blip r:embed="rId7" cstate="print">
                      <a:extLst>
                        <a:ext uri="{BEBA8EAE-BF5A-486C-A8C5-ECC9F3942E4B}">
                          <a14:imgProps xmlns:a14="http://schemas.microsoft.com/office/drawing/2010/main">
                            <a14:imgLayer r:embed="rId8">
                              <a14:imgEffect>
                                <a14:backgroundRemoval t="0" b="38119" l="49968" r="100000">
                                  <a14:foregroundMark x1="57625" y1="18532" x2="55094" y2="25275"/>
                                  <a14:foregroundMark x1="99351" y1="2936" x2="99221" y2="34404"/>
                                  <a14:foregroundMark x1="70409" y1="30229" x2="63790" y2="28624"/>
                                  <a14:foregroundMark x1="70149" y1="32615" x2="65866" y2="30688"/>
                                  <a14:foregroundMark x1="84815" y1="35459" x2="83842" y2="29862"/>
                                  <a14:backgroundMark x1="72680" y1="780" x2="53602" y2="1881"/>
                                  <a14:backgroundMark x1="72680" y1="1422" x2="62232" y2="5596"/>
                                  <a14:backgroundMark x1="62622" y1="1606" x2="57495" y2="9587"/>
                                  <a14:backgroundMark x1="55354" y1="2661" x2="52498" y2="12936"/>
                                  <a14:backgroundMark x1="51720" y1="1881" x2="50941" y2="12569"/>
                                  <a14:backgroundMark x1="60480" y1="10367" x2="51460" y2="4266"/>
                                  <a14:backgroundMark x1="58858" y1="13670" x2="49708" y2="8349"/>
                                  <a14:backgroundMark x1="56392" y1="14633" x2="48864" y2="15963"/>
                                  <a14:backgroundMark x1="66126" y1="4771" x2="59377" y2="0"/>
                                  <a14:backgroundMark x1="60026" y1="6743" x2="54835" y2="2110"/>
                                  <a14:backgroundMark x1="58988" y1="11697" x2="50487" y2="8073"/>
                                  <a14:backgroundMark x1="56716" y1="14633" x2="48735" y2="12844"/>
                                  <a14:backgroundMark x1="58469" y1="12339" x2="58728" y2="2477"/>
                                  <a14:backgroundMark x1="51590" y1="20642" x2="50941" y2="23303"/>
                                  <a14:backgroundMark x1="52239" y1="30229" x2="51201" y2="27844"/>
                                </a14:backgroundRemoval>
                              </a14:imgEffect>
                            </a14:imgLayer>
                          </a14:imgProps>
                        </a:ext>
                        <a:ext uri="{28A0092B-C50C-407E-A947-70E740481C1C}">
                          <a14:useLocalDpi xmlns:a14="http://schemas.microsoft.com/office/drawing/2010/main" val="0"/>
                        </a:ext>
                      </a:extLst>
                    </a:blip>
                    <a:srcRect l="50218" t="1153" b="61879"/>
                    <a:stretch/>
                  </pic:blipFill>
                  <pic:spPr bwMode="auto">
                    <a:xfrm flipH="1">
                      <a:off x="0" y="0"/>
                      <a:ext cx="3781425" cy="3971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0890" w:rsidRDefault="00680890" w:rsidP="00CB74B4">
      <w:pPr>
        <w:spacing w:line="360" w:lineRule="auto"/>
        <w:jc w:val="center"/>
        <w:rPr>
          <w:rFonts w:ascii="Perpetua Titling MT" w:hAnsi="Perpetua Titling MT"/>
          <w:b/>
          <w:sz w:val="56"/>
          <w:szCs w:val="24"/>
        </w:rPr>
      </w:pPr>
    </w:p>
    <w:p w:rsidR="004F13B0" w:rsidRPr="004F13B0" w:rsidRDefault="00340F32" w:rsidP="004F13B0">
      <w:pPr>
        <w:spacing w:line="360" w:lineRule="auto"/>
        <w:jc w:val="center"/>
        <w:rPr>
          <w:rFonts w:ascii="Constantine" w:hAnsi="Constantine"/>
          <w:b/>
          <w:sz w:val="24"/>
          <w:szCs w:val="24"/>
        </w:rPr>
      </w:pPr>
      <w:r>
        <w:rPr>
          <w:rFonts w:ascii="Constantine" w:hAnsi="Constantine"/>
          <w:b/>
          <w:sz w:val="56"/>
          <w:szCs w:val="24"/>
        </w:rPr>
        <w:t>S</w:t>
      </w:r>
      <w:r w:rsidR="004F13B0" w:rsidRPr="004F13B0">
        <w:rPr>
          <w:rFonts w:ascii="Constantine" w:hAnsi="Constantine"/>
          <w:b/>
          <w:sz w:val="56"/>
          <w:szCs w:val="24"/>
        </w:rPr>
        <w:t>zanowni Pa</w:t>
      </w:r>
      <w:r w:rsidR="004F13B0" w:rsidRPr="004F13B0">
        <w:rPr>
          <w:rFonts w:ascii="Constantine" w:hAnsi="Constantine" w:cs="Times New Roman"/>
          <w:b/>
          <w:sz w:val="56"/>
          <w:szCs w:val="24"/>
        </w:rPr>
        <w:t>ństwo</w:t>
      </w:r>
      <w:r>
        <w:rPr>
          <w:rFonts w:ascii="Constantine" w:hAnsi="Constantine" w:cs="Times New Roman"/>
          <w:b/>
          <w:sz w:val="56"/>
          <w:szCs w:val="24"/>
        </w:rPr>
        <w:t>!</w:t>
      </w:r>
      <w:bookmarkStart w:id="0" w:name="_GoBack"/>
      <w:bookmarkEnd w:id="0"/>
    </w:p>
    <w:p w:rsidR="004F13B0" w:rsidRPr="004F13B0" w:rsidRDefault="004F13B0" w:rsidP="004F13B0">
      <w:pPr>
        <w:spacing w:line="276" w:lineRule="auto"/>
        <w:jc w:val="both"/>
        <w:rPr>
          <w:rFonts w:ascii="Bookman Old Style" w:hAnsi="Bookman Old Style"/>
          <w:sz w:val="24"/>
          <w:szCs w:val="24"/>
        </w:rPr>
      </w:pPr>
      <w:r w:rsidRPr="004F13B0">
        <w:rPr>
          <w:rFonts w:ascii="Bookman Old Style" w:hAnsi="Bookman Old Style"/>
          <w:sz w:val="24"/>
          <w:szCs w:val="24"/>
        </w:rPr>
        <w:t>Uprzejmie informujemy, że na przełomie maja i czerwca 2017 roku Zakład Historii Starożytnej UMCS w Lublinie pragnie zorganizować międzynarodową konferencję naukową na temat „</w:t>
      </w:r>
      <w:proofErr w:type="spellStart"/>
      <w:r w:rsidRPr="004F13B0">
        <w:rPr>
          <w:rFonts w:ascii="Bookman Old Style" w:hAnsi="Bookman Old Style"/>
          <w:sz w:val="24"/>
          <w:szCs w:val="24"/>
        </w:rPr>
        <w:t>Spartacus</w:t>
      </w:r>
      <w:proofErr w:type="spellEnd"/>
      <w:r w:rsidRPr="004F13B0">
        <w:rPr>
          <w:rFonts w:ascii="Bookman Old Style" w:hAnsi="Bookman Old Style"/>
          <w:sz w:val="24"/>
          <w:szCs w:val="24"/>
        </w:rPr>
        <w:t xml:space="preserve"> – </w:t>
      </w:r>
      <w:proofErr w:type="spellStart"/>
      <w:r w:rsidRPr="004F13B0">
        <w:rPr>
          <w:rFonts w:ascii="Bookman Old Style" w:hAnsi="Bookman Old Style"/>
          <w:sz w:val="24"/>
          <w:szCs w:val="24"/>
        </w:rPr>
        <w:t>history</w:t>
      </w:r>
      <w:proofErr w:type="spellEnd"/>
      <w:r w:rsidRPr="004F13B0">
        <w:rPr>
          <w:rFonts w:ascii="Bookman Old Style" w:hAnsi="Bookman Old Style"/>
          <w:sz w:val="24"/>
          <w:szCs w:val="24"/>
        </w:rPr>
        <w:t xml:space="preserve"> ant </w:t>
      </w:r>
      <w:proofErr w:type="spellStart"/>
      <w:r w:rsidRPr="004F13B0">
        <w:rPr>
          <w:rFonts w:ascii="Bookman Old Style" w:hAnsi="Bookman Old Style"/>
          <w:sz w:val="24"/>
          <w:szCs w:val="24"/>
        </w:rPr>
        <w:t>tradition</w:t>
      </w:r>
      <w:proofErr w:type="spellEnd"/>
      <w:r w:rsidRPr="004F13B0">
        <w:rPr>
          <w:rFonts w:ascii="Bookman Old Style" w:hAnsi="Bookman Old Style"/>
          <w:sz w:val="24"/>
          <w:szCs w:val="24"/>
        </w:rPr>
        <w:t xml:space="preserve">”.    </w:t>
      </w:r>
    </w:p>
    <w:p w:rsidR="004F13B0" w:rsidRPr="004F13B0" w:rsidRDefault="004F13B0" w:rsidP="004F13B0">
      <w:pPr>
        <w:spacing w:line="276" w:lineRule="auto"/>
        <w:jc w:val="both"/>
        <w:rPr>
          <w:rFonts w:ascii="Bookman Old Style" w:hAnsi="Bookman Old Style"/>
          <w:sz w:val="24"/>
          <w:szCs w:val="24"/>
        </w:rPr>
      </w:pPr>
      <w:r w:rsidRPr="004F13B0">
        <w:rPr>
          <w:rFonts w:ascii="Bookman Old Style" w:hAnsi="Bookman Old Style"/>
          <w:sz w:val="24"/>
          <w:szCs w:val="24"/>
        </w:rPr>
        <w:t>Publikacje stanowiące efekt poprzednich „republikańskich” sympozjonów wydawanych w UMCS (L. Cornelius Sulla –</w:t>
      </w:r>
      <w:proofErr w:type="spellStart"/>
      <w:r w:rsidRPr="004F13B0">
        <w:rPr>
          <w:rFonts w:ascii="Bookman Old Style" w:hAnsi="Bookman Old Style"/>
          <w:sz w:val="24"/>
          <w:szCs w:val="24"/>
        </w:rPr>
        <w:t>history</w:t>
      </w:r>
      <w:proofErr w:type="spellEnd"/>
      <w:r w:rsidRPr="004F13B0">
        <w:rPr>
          <w:rFonts w:ascii="Bookman Old Style" w:hAnsi="Bookman Old Style"/>
          <w:sz w:val="24"/>
          <w:szCs w:val="24"/>
        </w:rPr>
        <w:t xml:space="preserve"> and </w:t>
      </w:r>
      <w:proofErr w:type="spellStart"/>
      <w:r w:rsidRPr="004F13B0">
        <w:rPr>
          <w:rFonts w:ascii="Bookman Old Style" w:hAnsi="Bookman Old Style"/>
          <w:sz w:val="24"/>
          <w:szCs w:val="24"/>
        </w:rPr>
        <w:t>tradition</w:t>
      </w:r>
      <w:proofErr w:type="spellEnd"/>
      <w:r w:rsidRPr="004F13B0">
        <w:rPr>
          <w:rFonts w:ascii="Bookman Old Style" w:hAnsi="Bookman Old Style"/>
          <w:sz w:val="24"/>
          <w:szCs w:val="24"/>
        </w:rPr>
        <w:t xml:space="preserve">, Lublin 2013 oraz Marcus </w:t>
      </w:r>
      <w:proofErr w:type="spellStart"/>
      <w:r w:rsidRPr="004F13B0">
        <w:rPr>
          <w:rFonts w:ascii="Bookman Old Style" w:hAnsi="Bookman Old Style"/>
          <w:sz w:val="24"/>
          <w:szCs w:val="24"/>
        </w:rPr>
        <w:t>Antonius</w:t>
      </w:r>
      <w:proofErr w:type="spellEnd"/>
      <w:r w:rsidRPr="004F13B0">
        <w:rPr>
          <w:rFonts w:ascii="Bookman Old Style" w:hAnsi="Bookman Old Style"/>
          <w:sz w:val="24"/>
          <w:szCs w:val="24"/>
        </w:rPr>
        <w:t xml:space="preserve"> – </w:t>
      </w:r>
      <w:proofErr w:type="spellStart"/>
      <w:r w:rsidRPr="004F13B0">
        <w:rPr>
          <w:rFonts w:ascii="Bookman Old Style" w:hAnsi="Bookman Old Style"/>
          <w:sz w:val="24"/>
          <w:szCs w:val="24"/>
        </w:rPr>
        <w:t>history</w:t>
      </w:r>
      <w:proofErr w:type="spellEnd"/>
      <w:r w:rsidRPr="004F13B0">
        <w:rPr>
          <w:rFonts w:ascii="Bookman Old Style" w:hAnsi="Bookman Old Style"/>
          <w:sz w:val="24"/>
          <w:szCs w:val="24"/>
        </w:rPr>
        <w:t xml:space="preserve"> and </w:t>
      </w:r>
      <w:proofErr w:type="spellStart"/>
      <w:r w:rsidRPr="004F13B0">
        <w:rPr>
          <w:rFonts w:ascii="Bookman Old Style" w:hAnsi="Bookman Old Style"/>
          <w:sz w:val="24"/>
          <w:szCs w:val="24"/>
        </w:rPr>
        <w:t>tradition</w:t>
      </w:r>
      <w:proofErr w:type="spellEnd"/>
      <w:r w:rsidRPr="004F13B0">
        <w:rPr>
          <w:rFonts w:ascii="Bookman Old Style" w:hAnsi="Bookman Old Style"/>
          <w:sz w:val="24"/>
          <w:szCs w:val="24"/>
        </w:rPr>
        <w:t xml:space="preserve">, Lublin 2016, red. I. </w:t>
      </w:r>
      <w:proofErr w:type="spellStart"/>
      <w:r w:rsidRPr="004F13B0">
        <w:rPr>
          <w:rFonts w:ascii="Bookman Old Style" w:hAnsi="Bookman Old Style"/>
          <w:sz w:val="24"/>
          <w:szCs w:val="24"/>
        </w:rPr>
        <w:t>Łuć</w:t>
      </w:r>
      <w:proofErr w:type="spellEnd"/>
      <w:r w:rsidRPr="004F13B0">
        <w:rPr>
          <w:rFonts w:ascii="Bookman Old Style" w:hAnsi="Bookman Old Style"/>
          <w:sz w:val="24"/>
          <w:szCs w:val="24"/>
        </w:rPr>
        <w:t xml:space="preserve">, D. </w:t>
      </w:r>
      <w:proofErr w:type="spellStart"/>
      <w:r w:rsidRPr="004F13B0">
        <w:rPr>
          <w:rFonts w:ascii="Bookman Old Style" w:hAnsi="Bookman Old Style"/>
          <w:sz w:val="24"/>
          <w:szCs w:val="24"/>
        </w:rPr>
        <w:t>Słapek</w:t>
      </w:r>
      <w:proofErr w:type="spellEnd"/>
      <w:r w:rsidRPr="004F13B0">
        <w:rPr>
          <w:rFonts w:ascii="Bookman Old Style" w:hAnsi="Bookman Old Style"/>
          <w:sz w:val="24"/>
          <w:szCs w:val="24"/>
        </w:rPr>
        <w:t xml:space="preserve">) przekonywać mogą zarówno do powagi tego przedsięwzięcia, jak i chęci roztropnej kontynuacji tradycji badań nad schyłkiem Republiki Rzymskiej od lat prowadzonych w lubelskim ośrodku naukowym. </w:t>
      </w:r>
    </w:p>
    <w:p w:rsidR="004F13B0" w:rsidRDefault="004F13B0" w:rsidP="004F13B0">
      <w:pPr>
        <w:spacing w:line="276" w:lineRule="auto"/>
        <w:jc w:val="both"/>
        <w:rPr>
          <w:rFonts w:ascii="Bookman Old Style" w:hAnsi="Bookman Old Style"/>
          <w:sz w:val="24"/>
          <w:szCs w:val="24"/>
        </w:rPr>
      </w:pPr>
      <w:r w:rsidRPr="004F13B0">
        <w:rPr>
          <w:rFonts w:ascii="Bookman Old Style" w:hAnsi="Bookman Old Style"/>
          <w:sz w:val="24"/>
          <w:szCs w:val="24"/>
        </w:rPr>
        <w:t xml:space="preserve">Wybór ikony kolejnej konferencji jest w pełni świadomy i bynajmniej nie stanowi wyłącznie próby nawiązania do zainteresowania tą postacią ze strony Profesora Romana </w:t>
      </w:r>
      <w:proofErr w:type="spellStart"/>
      <w:r w:rsidRPr="004F13B0">
        <w:rPr>
          <w:rFonts w:ascii="Bookman Old Style" w:hAnsi="Bookman Old Style"/>
          <w:sz w:val="24"/>
          <w:szCs w:val="24"/>
        </w:rPr>
        <w:t>Kamienika</w:t>
      </w:r>
      <w:proofErr w:type="spellEnd"/>
      <w:r w:rsidRPr="004F13B0">
        <w:rPr>
          <w:rFonts w:ascii="Bookman Old Style" w:hAnsi="Bookman Old Style"/>
          <w:sz w:val="24"/>
          <w:szCs w:val="24"/>
        </w:rPr>
        <w:t xml:space="preserve">. Istotnie, publikacje  tego lubelskiego starożytnika są już dzisiaj nieco zapomniane, choć dokładnie to samo powiedzieć można nie tylko o polskiej historiografii poświęconej kwestii niewolnictwa, niewolniczych insurekcji i przywódcy najbardziej spośród nich znanego powstania. Minęło już bez mała 30 lat od chwili, w której znaczące przemiany w Europie środkowej i wschodniej, sprawiły, że obecny w historiografii ideologiczny spór prowokowany kwestią ocen głównie rzymskiego niewolnictwa (i  jego ikony, Spartakusa), znacząco ucichł zrazu sam wywołując refleksję historyków dziejopisarstwa. </w:t>
      </w:r>
      <w:r w:rsidRPr="004F13B0">
        <w:rPr>
          <w:rFonts w:ascii="Bookman Old Style" w:hAnsi="Bookman Old Style"/>
          <w:sz w:val="24"/>
          <w:szCs w:val="24"/>
        </w:rPr>
        <w:cr/>
      </w:r>
    </w:p>
    <w:p w:rsidR="004F13B0" w:rsidRPr="004F13B0" w:rsidRDefault="004F13B0" w:rsidP="004F13B0">
      <w:pPr>
        <w:spacing w:line="276" w:lineRule="auto"/>
        <w:jc w:val="both"/>
        <w:rPr>
          <w:rFonts w:ascii="Bookman Old Style" w:hAnsi="Bookman Old Style"/>
          <w:sz w:val="24"/>
          <w:szCs w:val="24"/>
        </w:rPr>
      </w:pPr>
      <w:r w:rsidRPr="004F13B0">
        <w:rPr>
          <w:rFonts w:ascii="Bookman Old Style" w:hAnsi="Bookman Old Style"/>
          <w:sz w:val="24"/>
          <w:szCs w:val="24"/>
        </w:rPr>
        <w:t xml:space="preserve">Zmęczenie natężeniem mocno upolitycznionego dyskursu trwającego aż do końca lat 80. XX wieku, może, jak się wydaje, dotyczyć badaczy średniego i starszego pokolenia. Młodsi nie są w żaden sposób uwikłani w „fenomen dwugłosu” dochodzącego onegdaj z obu stron muru berlińskiego, a i wielu nestorów pragnie zapewne w wolnym świecie dać wyraz tłumionym wówczas poglądom. Nie chodzi o to, aby Spartakusa i wywoływane przez niego w </w:t>
      </w:r>
      <w:r w:rsidRPr="004F13B0">
        <w:rPr>
          <w:rFonts w:ascii="Bookman Old Style" w:hAnsi="Bookman Old Style"/>
          <w:sz w:val="24"/>
          <w:szCs w:val="24"/>
        </w:rPr>
        <w:lastRenderedPageBreak/>
        <w:t xml:space="preserve">niemal naturalny sposób problemy ograniczyć jedynie do studiów na dziejami historiografii… Nadeszła chyba właściwa pora, żeby, bez jakichkolwiek już obciążeń i uprzedzeń, w atmosferze zupełnie innej niż ta z pierwszego okresu zachwytu wolnością słowa pochodząca, która motywować mogła do ferowania nazbyt pochopnych opinii, spojrzeć ponownie na kwestię rzymskiego niewolnictwa (jego sublimacji w postaci walk gladiatorskich), licznych powstań niewolniczych i dziwnych niekiedy reakcji nań ze strony państwa i społeczeństwa rzymskiego. </w:t>
      </w:r>
    </w:p>
    <w:p w:rsidR="004F13B0" w:rsidRPr="004F13B0" w:rsidRDefault="004F13B0" w:rsidP="004F13B0">
      <w:pPr>
        <w:spacing w:line="276" w:lineRule="auto"/>
        <w:jc w:val="both"/>
        <w:rPr>
          <w:rFonts w:ascii="Bookman Old Style" w:hAnsi="Bookman Old Style"/>
          <w:sz w:val="24"/>
          <w:szCs w:val="24"/>
        </w:rPr>
      </w:pPr>
      <w:r w:rsidRPr="004F13B0">
        <w:rPr>
          <w:rFonts w:ascii="Bookman Old Style" w:hAnsi="Bookman Old Style"/>
          <w:sz w:val="24"/>
          <w:szCs w:val="24"/>
        </w:rPr>
        <w:t xml:space="preserve">Trzy dekady dość specyficznego milczenia nauki historycznej wokół tych kwestii kreują szczególne możliwości badawcze, które nie powinny jednak koncentrować się wyłącznie wokół żywotności postaci Spartakusa w tradycji i micie. O ile bowiem w ostatnich latach pojawiło się sporo publikacji na ten właśnie temat, to wartościowe syntezy natury czysto historycznej liczyć wypada zapewne na palcach jednej ręki. Zaryzykować wręcz można opinię, że Spartakusowi grozi poniekąd los wiecznej, uniwersalnej ikony kultury popularnej. W ogromnym stopniu wynika to z natury traktujących o Spartakusie źródeł historycznych, przekazów nielicznych, retorycznych, różnej proweniencji, ale zawsze pisanych wyłącznie z rzymskiej perspektywy. Determinuje to skalę trudności badań na nimi prowadzonych. Stanowi też poważne wyzwanie nie tylko dla badaczy republiki rzymskiej, bo echo powstania słyszalne było długo w tradycji cesarstwa i Bizancjum. Nie ulega również wątpliwości, iż wstępnie proponowane, sygnalizowane siłą rzeczy problemy badawcze wywołują niesłychanie istotne kwestie niestandardowej metody i –być może– równie oryginalnej metodologii… Oczywiście, zbyt wcześnie deklarować interdyscyplinarność konferencji, ale już chyba sam przedmiot zainteresowania gwarantuje niemal różnorodność podejść, spojrzenia, perspektywy ocen et cetera. </w:t>
      </w:r>
    </w:p>
    <w:p w:rsidR="004F13B0" w:rsidRPr="004F13B0" w:rsidRDefault="004F13B0" w:rsidP="004F13B0">
      <w:pPr>
        <w:spacing w:line="276" w:lineRule="auto"/>
        <w:jc w:val="both"/>
        <w:rPr>
          <w:rFonts w:ascii="Bookman Old Style" w:hAnsi="Bookman Old Style"/>
          <w:sz w:val="24"/>
          <w:szCs w:val="24"/>
        </w:rPr>
      </w:pPr>
      <w:r w:rsidRPr="004F13B0">
        <w:rPr>
          <w:rFonts w:ascii="Constantine" w:hAnsi="Constantine"/>
          <w:noProof/>
          <w:lang w:eastAsia="pl-PL"/>
        </w:rPr>
        <w:drawing>
          <wp:anchor distT="0" distB="0" distL="114300" distR="114300" simplePos="0" relativeHeight="251659264" behindDoc="1" locked="0" layoutInCell="1" allowOverlap="1" wp14:anchorId="4D45954C" wp14:editId="017D5097">
            <wp:simplePos x="0" y="0"/>
            <wp:positionH relativeFrom="column">
              <wp:posOffset>4824095</wp:posOffset>
            </wp:positionH>
            <wp:positionV relativeFrom="paragraph">
              <wp:posOffset>1485900</wp:posOffset>
            </wp:positionV>
            <wp:extent cx="2409825" cy="2542909"/>
            <wp:effectExtent l="0" t="0" r="0"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ło.png"/>
                    <pic:cNvPicPr/>
                  </pic:nvPicPr>
                  <pic:blipFill rotWithShape="1">
                    <a:blip r:embed="rId9" cstate="print">
                      <a:extLst>
                        <a:ext uri="{28A0092B-C50C-407E-A947-70E740481C1C}">
                          <a14:useLocalDpi xmlns:a14="http://schemas.microsoft.com/office/drawing/2010/main" val="0"/>
                        </a:ext>
                      </a:extLst>
                    </a:blip>
                    <a:srcRect t="62573" r="49834"/>
                    <a:stretch/>
                  </pic:blipFill>
                  <pic:spPr bwMode="auto">
                    <a:xfrm flipH="1">
                      <a:off x="0" y="0"/>
                      <a:ext cx="2409825" cy="25429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F13B0">
        <w:rPr>
          <w:rFonts w:ascii="Bookman Old Style" w:hAnsi="Bookman Old Style"/>
          <w:sz w:val="24"/>
          <w:szCs w:val="24"/>
        </w:rPr>
        <w:t>Wszystkich chętnych, historyków (różnych epok), archeologów, filologów klasycznych, badaczy dziejów kultury, literatury i sztuki, skłonnych do podjęcia tego wyzwania zapraszamy do zawsze gościnnego Lublina późną wiosną 2017 roku! W zależności od liczby zgłoszeń i charakteru propozycji referatów zdecydujemy o wszystkich kwestiach natury techniczno-logistycznej. Państwa reakcje na pierwszy z okólników w sprawie konferencji „</w:t>
      </w:r>
      <w:proofErr w:type="spellStart"/>
      <w:r w:rsidRPr="004F13B0">
        <w:rPr>
          <w:rFonts w:ascii="Bookman Old Style" w:hAnsi="Bookman Old Style"/>
          <w:sz w:val="24"/>
          <w:szCs w:val="24"/>
        </w:rPr>
        <w:t>Spartacus</w:t>
      </w:r>
      <w:proofErr w:type="spellEnd"/>
      <w:r w:rsidRPr="004F13B0">
        <w:rPr>
          <w:rFonts w:ascii="Bookman Old Style" w:hAnsi="Bookman Old Style"/>
          <w:sz w:val="24"/>
          <w:szCs w:val="24"/>
        </w:rPr>
        <w:t xml:space="preserve"> – </w:t>
      </w:r>
      <w:proofErr w:type="spellStart"/>
      <w:r w:rsidRPr="004F13B0">
        <w:rPr>
          <w:rFonts w:ascii="Bookman Old Style" w:hAnsi="Bookman Old Style"/>
          <w:sz w:val="24"/>
          <w:szCs w:val="24"/>
        </w:rPr>
        <w:t>history</w:t>
      </w:r>
      <w:proofErr w:type="spellEnd"/>
      <w:r w:rsidRPr="004F13B0">
        <w:rPr>
          <w:rFonts w:ascii="Bookman Old Style" w:hAnsi="Bookman Old Style"/>
          <w:sz w:val="24"/>
          <w:szCs w:val="24"/>
        </w:rPr>
        <w:t xml:space="preserve"> and </w:t>
      </w:r>
      <w:proofErr w:type="spellStart"/>
      <w:r w:rsidRPr="004F13B0">
        <w:rPr>
          <w:rFonts w:ascii="Bookman Old Style" w:hAnsi="Bookman Old Style"/>
          <w:sz w:val="24"/>
          <w:szCs w:val="24"/>
        </w:rPr>
        <w:t>tradition</w:t>
      </w:r>
      <w:proofErr w:type="spellEnd"/>
      <w:r w:rsidRPr="004F13B0">
        <w:rPr>
          <w:rFonts w:ascii="Bookman Old Style" w:hAnsi="Bookman Old Style"/>
          <w:sz w:val="24"/>
          <w:szCs w:val="24"/>
        </w:rPr>
        <w:t xml:space="preserve">” wpłyną na treści kolejnej informacji publikowanej na łamach </w:t>
      </w:r>
      <w:proofErr w:type="spellStart"/>
      <w:r w:rsidRPr="004F13B0">
        <w:rPr>
          <w:rFonts w:ascii="Bookman Old Style" w:hAnsi="Bookman Old Style"/>
          <w:sz w:val="24"/>
          <w:szCs w:val="24"/>
        </w:rPr>
        <w:t>Classica</w:t>
      </w:r>
      <w:proofErr w:type="spellEnd"/>
      <w:r w:rsidRPr="004F13B0">
        <w:rPr>
          <w:rFonts w:ascii="Bookman Old Style" w:hAnsi="Bookman Old Style"/>
          <w:sz w:val="24"/>
          <w:szCs w:val="24"/>
        </w:rPr>
        <w:t xml:space="preserve">, </w:t>
      </w:r>
      <w:proofErr w:type="spellStart"/>
      <w:r w:rsidRPr="004F13B0">
        <w:rPr>
          <w:rFonts w:ascii="Bookman Old Style" w:hAnsi="Bookman Old Style"/>
          <w:sz w:val="24"/>
          <w:szCs w:val="24"/>
        </w:rPr>
        <w:t>mediaevalia</w:t>
      </w:r>
      <w:proofErr w:type="spellEnd"/>
      <w:r w:rsidRPr="004F13B0">
        <w:rPr>
          <w:rFonts w:ascii="Bookman Old Style" w:hAnsi="Bookman Old Style"/>
          <w:sz w:val="24"/>
          <w:szCs w:val="24"/>
        </w:rPr>
        <w:t xml:space="preserve"> et cetera.</w:t>
      </w:r>
    </w:p>
    <w:p w:rsidR="004F13B0" w:rsidRPr="004F13B0" w:rsidRDefault="004F13B0" w:rsidP="004F13B0">
      <w:pPr>
        <w:spacing w:line="276" w:lineRule="auto"/>
        <w:ind w:left="360"/>
        <w:jc w:val="both"/>
        <w:rPr>
          <w:rFonts w:ascii="Constantine" w:hAnsi="Constantine"/>
          <w:sz w:val="24"/>
          <w:szCs w:val="24"/>
        </w:rPr>
      </w:pPr>
      <w:r w:rsidRPr="004F13B0">
        <w:rPr>
          <w:rFonts w:ascii="Constantine" w:hAnsi="Constantine"/>
          <w:sz w:val="24"/>
          <w:szCs w:val="24"/>
        </w:rPr>
        <w:t>Zgłoszenia już teraz przyjmujemy drogą milową na adres:</w:t>
      </w:r>
    </w:p>
    <w:p w:rsidR="00CB74B4" w:rsidRPr="004F13B0" w:rsidRDefault="00340F32" w:rsidP="004F13B0">
      <w:pPr>
        <w:pStyle w:val="Akapitzlist"/>
        <w:numPr>
          <w:ilvl w:val="0"/>
          <w:numId w:val="11"/>
        </w:numPr>
        <w:spacing w:line="276" w:lineRule="auto"/>
        <w:jc w:val="both"/>
        <w:rPr>
          <w:rFonts w:ascii="Constantine" w:hAnsi="Constantine"/>
          <w:sz w:val="24"/>
          <w:szCs w:val="24"/>
        </w:rPr>
      </w:pPr>
      <w:hyperlink r:id="rId10" w:history="1">
        <w:r w:rsidR="00CB74B4" w:rsidRPr="004F13B0">
          <w:rPr>
            <w:rStyle w:val="Hipercze"/>
            <w:rFonts w:ascii="Constantine" w:hAnsi="Constantine"/>
            <w:sz w:val="24"/>
            <w:szCs w:val="24"/>
          </w:rPr>
          <w:t>slapekdariusz@gmail.com</w:t>
        </w:r>
      </w:hyperlink>
    </w:p>
    <w:p w:rsidR="007D6FF1" w:rsidRPr="004F13B0" w:rsidRDefault="00340F32" w:rsidP="004F13B0">
      <w:pPr>
        <w:pStyle w:val="Akapitzlist"/>
        <w:numPr>
          <w:ilvl w:val="0"/>
          <w:numId w:val="11"/>
        </w:numPr>
        <w:spacing w:line="276" w:lineRule="auto"/>
        <w:ind w:right="3969"/>
        <w:jc w:val="both"/>
        <w:rPr>
          <w:rFonts w:ascii="Constantine" w:hAnsi="Constantine"/>
          <w:sz w:val="24"/>
          <w:szCs w:val="24"/>
        </w:rPr>
      </w:pPr>
      <w:hyperlink r:id="rId11" w:history="1">
        <w:r w:rsidR="00CB74B4" w:rsidRPr="004F13B0">
          <w:rPr>
            <w:rStyle w:val="Hipercze"/>
            <w:rFonts w:ascii="Constantine" w:hAnsi="Constantine"/>
            <w:sz w:val="24"/>
            <w:szCs w:val="24"/>
          </w:rPr>
          <w:t>iluc@poczta.onet.pl</w:t>
        </w:r>
      </w:hyperlink>
      <w:r w:rsidR="00CB74B4" w:rsidRPr="004F13B0">
        <w:rPr>
          <w:rFonts w:ascii="Constantine" w:hAnsi="Constantine"/>
          <w:sz w:val="24"/>
          <w:szCs w:val="24"/>
        </w:rPr>
        <w:t xml:space="preserve"> </w:t>
      </w:r>
    </w:p>
    <w:sectPr w:rsidR="007D6FF1" w:rsidRPr="004F13B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Perpetua Titling MT">
    <w:panose1 w:val="02020502060505020804"/>
    <w:charset w:val="00"/>
    <w:family w:val="roman"/>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Constantine">
    <w:altName w:val="Courier New"/>
    <w:charset w:val="EE"/>
    <w:family w:val="auto"/>
    <w:pitch w:val="variable"/>
    <w:sig w:usb0="00000001" w:usb1="00000000" w:usb2="0000000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2775B"/>
    <w:multiLevelType w:val="multilevel"/>
    <w:tmpl w:val="660C6188"/>
    <w:lvl w:ilvl="0">
      <w:start w:val="1"/>
      <w:numFmt w:val="decimal"/>
      <w:pStyle w:val="Nagwek1"/>
      <w:lvlText w:val="%1"/>
      <w:lvlJc w:val="left"/>
      <w:pPr>
        <w:ind w:left="432" w:hanging="432"/>
      </w:pPr>
    </w:lvl>
    <w:lvl w:ilvl="1">
      <w:start w:val="1"/>
      <w:numFmt w:val="decimal"/>
      <w:pStyle w:val="Nagwek2"/>
      <w:lvlText w:val="%1.%2"/>
      <w:lvlJc w:val="left"/>
      <w:pPr>
        <w:ind w:left="576" w:hanging="576"/>
      </w:pPr>
    </w:lvl>
    <w:lvl w:ilvl="2">
      <w:start w:val="1"/>
      <w:numFmt w:val="decimal"/>
      <w:pStyle w:val="Nagwek3"/>
      <w:lvlText w:val="%1.%2.%3"/>
      <w:lvlJc w:val="left"/>
      <w:pPr>
        <w:ind w:left="720" w:hanging="720"/>
      </w:pPr>
    </w:lvl>
    <w:lvl w:ilvl="3">
      <w:start w:val="1"/>
      <w:numFmt w:val="decimal"/>
      <w:pStyle w:val="Nagwek4"/>
      <w:lvlText w:val="%1.%2.%3.%4"/>
      <w:lvlJc w:val="left"/>
      <w:pPr>
        <w:ind w:left="864" w:hanging="864"/>
      </w:pPr>
    </w:lvl>
    <w:lvl w:ilvl="4">
      <w:start w:val="1"/>
      <w:numFmt w:val="decimal"/>
      <w:pStyle w:val="Nagwek5"/>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1" w15:restartNumberingAfterBreak="0">
    <w:nsid w:val="33865D3B"/>
    <w:multiLevelType w:val="hybridMultilevel"/>
    <w:tmpl w:val="348423D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2BBB"/>
    <w:rsid w:val="00041AF8"/>
    <w:rsid w:val="00080E5D"/>
    <w:rsid w:val="00132D9C"/>
    <w:rsid w:val="0032584C"/>
    <w:rsid w:val="00340F32"/>
    <w:rsid w:val="004E1A2C"/>
    <w:rsid w:val="004F13B0"/>
    <w:rsid w:val="00537B93"/>
    <w:rsid w:val="00680890"/>
    <w:rsid w:val="00955591"/>
    <w:rsid w:val="009740A7"/>
    <w:rsid w:val="009B6174"/>
    <w:rsid w:val="00A52BBB"/>
    <w:rsid w:val="00CB74B4"/>
    <w:rsid w:val="00F4375D"/>
    <w:rsid w:val="00FD2DE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DF1C45-4D78-4F6D-A479-E7E282F4B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537B93"/>
  </w:style>
  <w:style w:type="paragraph" w:styleId="Nagwek1">
    <w:name w:val="heading 1"/>
    <w:basedOn w:val="Normalny"/>
    <w:next w:val="Normalny"/>
    <w:link w:val="Nagwek1Znak"/>
    <w:uiPriority w:val="9"/>
    <w:qFormat/>
    <w:rsid w:val="00537B93"/>
    <w:pPr>
      <w:keepNext/>
      <w:keepLines/>
      <w:numPr>
        <w:numId w:val="10"/>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Nagwek2">
    <w:name w:val="heading 2"/>
    <w:basedOn w:val="Normalny"/>
    <w:next w:val="Normalny"/>
    <w:link w:val="Nagwek2Znak"/>
    <w:uiPriority w:val="9"/>
    <w:unhideWhenUsed/>
    <w:qFormat/>
    <w:rsid w:val="00537B93"/>
    <w:pPr>
      <w:keepNext/>
      <w:keepLines/>
      <w:numPr>
        <w:ilvl w:val="1"/>
        <w:numId w:val="10"/>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Nagwek3">
    <w:name w:val="heading 3"/>
    <w:basedOn w:val="Normalny"/>
    <w:next w:val="Normalny"/>
    <w:link w:val="Nagwek3Znak"/>
    <w:uiPriority w:val="9"/>
    <w:semiHidden/>
    <w:unhideWhenUsed/>
    <w:qFormat/>
    <w:rsid w:val="00537B93"/>
    <w:pPr>
      <w:keepNext/>
      <w:keepLines/>
      <w:numPr>
        <w:ilvl w:val="2"/>
        <w:numId w:val="10"/>
      </w:numPr>
      <w:spacing w:before="200" w:after="0"/>
      <w:outlineLvl w:val="2"/>
    </w:pPr>
    <w:rPr>
      <w:rFonts w:asciiTheme="majorHAnsi" w:eastAsiaTheme="majorEastAsia" w:hAnsiTheme="majorHAnsi" w:cstheme="majorBidi"/>
      <w:b/>
      <w:bCs/>
      <w:color w:val="000000" w:themeColor="text1"/>
    </w:rPr>
  </w:style>
  <w:style w:type="paragraph" w:styleId="Nagwek4">
    <w:name w:val="heading 4"/>
    <w:basedOn w:val="Normalny"/>
    <w:next w:val="Normalny"/>
    <w:link w:val="Nagwek4Znak"/>
    <w:uiPriority w:val="9"/>
    <w:semiHidden/>
    <w:unhideWhenUsed/>
    <w:qFormat/>
    <w:rsid w:val="00537B93"/>
    <w:pPr>
      <w:keepNext/>
      <w:keepLines/>
      <w:numPr>
        <w:ilvl w:val="3"/>
        <w:numId w:val="10"/>
      </w:numPr>
      <w:spacing w:before="200" w:after="0"/>
      <w:outlineLvl w:val="3"/>
    </w:pPr>
    <w:rPr>
      <w:rFonts w:asciiTheme="majorHAnsi" w:eastAsiaTheme="majorEastAsia" w:hAnsiTheme="majorHAnsi" w:cstheme="majorBidi"/>
      <w:b/>
      <w:bCs/>
      <w:i/>
      <w:iCs/>
      <w:color w:val="000000" w:themeColor="text1"/>
    </w:rPr>
  </w:style>
  <w:style w:type="paragraph" w:styleId="Nagwek5">
    <w:name w:val="heading 5"/>
    <w:basedOn w:val="Normalny"/>
    <w:next w:val="Normalny"/>
    <w:link w:val="Nagwek5Znak"/>
    <w:uiPriority w:val="9"/>
    <w:semiHidden/>
    <w:unhideWhenUsed/>
    <w:qFormat/>
    <w:rsid w:val="00537B93"/>
    <w:pPr>
      <w:keepNext/>
      <w:keepLines/>
      <w:numPr>
        <w:ilvl w:val="4"/>
        <w:numId w:val="10"/>
      </w:numPr>
      <w:spacing w:before="200" w:after="0"/>
      <w:outlineLvl w:val="4"/>
    </w:pPr>
    <w:rPr>
      <w:rFonts w:asciiTheme="majorHAnsi" w:eastAsiaTheme="majorEastAsia" w:hAnsiTheme="majorHAnsi" w:cstheme="majorBidi"/>
      <w:color w:val="33473C" w:themeColor="text2" w:themeShade="BF"/>
    </w:rPr>
  </w:style>
  <w:style w:type="paragraph" w:styleId="Nagwek6">
    <w:name w:val="heading 6"/>
    <w:basedOn w:val="Normalny"/>
    <w:next w:val="Normalny"/>
    <w:link w:val="Nagwek6Znak"/>
    <w:uiPriority w:val="9"/>
    <w:semiHidden/>
    <w:unhideWhenUsed/>
    <w:qFormat/>
    <w:rsid w:val="00537B93"/>
    <w:pPr>
      <w:keepNext/>
      <w:keepLines/>
      <w:numPr>
        <w:ilvl w:val="5"/>
        <w:numId w:val="10"/>
      </w:numPr>
      <w:spacing w:before="200" w:after="0"/>
      <w:outlineLvl w:val="5"/>
    </w:pPr>
    <w:rPr>
      <w:rFonts w:asciiTheme="majorHAnsi" w:eastAsiaTheme="majorEastAsia" w:hAnsiTheme="majorHAnsi" w:cstheme="majorBidi"/>
      <w:i/>
      <w:iCs/>
      <w:color w:val="33473C" w:themeColor="text2" w:themeShade="BF"/>
    </w:rPr>
  </w:style>
  <w:style w:type="paragraph" w:styleId="Nagwek7">
    <w:name w:val="heading 7"/>
    <w:basedOn w:val="Normalny"/>
    <w:next w:val="Normalny"/>
    <w:link w:val="Nagwek7Znak"/>
    <w:uiPriority w:val="9"/>
    <w:semiHidden/>
    <w:unhideWhenUsed/>
    <w:qFormat/>
    <w:rsid w:val="00537B93"/>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Nagwek8">
    <w:name w:val="heading 8"/>
    <w:basedOn w:val="Normalny"/>
    <w:next w:val="Normalny"/>
    <w:link w:val="Nagwek8Znak"/>
    <w:uiPriority w:val="9"/>
    <w:semiHidden/>
    <w:unhideWhenUsed/>
    <w:qFormat/>
    <w:rsid w:val="00537B93"/>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Nagwek9">
    <w:name w:val="heading 9"/>
    <w:basedOn w:val="Normalny"/>
    <w:next w:val="Normalny"/>
    <w:link w:val="Nagwek9Znak"/>
    <w:uiPriority w:val="9"/>
    <w:semiHidden/>
    <w:unhideWhenUsed/>
    <w:qFormat/>
    <w:rsid w:val="00537B93"/>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37B93"/>
    <w:rPr>
      <w:rFonts w:asciiTheme="majorHAnsi" w:eastAsiaTheme="majorEastAsia" w:hAnsiTheme="majorHAnsi" w:cstheme="majorBidi"/>
      <w:b/>
      <w:bCs/>
      <w:smallCaps/>
      <w:color w:val="000000" w:themeColor="text1"/>
      <w:sz w:val="36"/>
      <w:szCs w:val="36"/>
    </w:rPr>
  </w:style>
  <w:style w:type="character" w:customStyle="1" w:styleId="Nagwek2Znak">
    <w:name w:val="Nagłówek 2 Znak"/>
    <w:basedOn w:val="Domylnaczcionkaakapitu"/>
    <w:link w:val="Nagwek2"/>
    <w:uiPriority w:val="9"/>
    <w:rsid w:val="00537B93"/>
    <w:rPr>
      <w:rFonts w:asciiTheme="majorHAnsi" w:eastAsiaTheme="majorEastAsia" w:hAnsiTheme="majorHAnsi" w:cstheme="majorBidi"/>
      <w:b/>
      <w:bCs/>
      <w:smallCaps/>
      <w:color w:val="000000" w:themeColor="text1"/>
      <w:sz w:val="28"/>
      <w:szCs w:val="28"/>
    </w:rPr>
  </w:style>
  <w:style w:type="character" w:customStyle="1" w:styleId="Nagwek3Znak">
    <w:name w:val="Nagłówek 3 Znak"/>
    <w:basedOn w:val="Domylnaczcionkaakapitu"/>
    <w:link w:val="Nagwek3"/>
    <w:uiPriority w:val="9"/>
    <w:semiHidden/>
    <w:rsid w:val="00537B93"/>
    <w:rPr>
      <w:rFonts w:asciiTheme="majorHAnsi" w:eastAsiaTheme="majorEastAsia" w:hAnsiTheme="majorHAnsi" w:cstheme="majorBidi"/>
      <w:b/>
      <w:bCs/>
      <w:color w:val="000000" w:themeColor="text1"/>
    </w:rPr>
  </w:style>
  <w:style w:type="character" w:customStyle="1" w:styleId="Nagwek4Znak">
    <w:name w:val="Nagłówek 4 Znak"/>
    <w:basedOn w:val="Domylnaczcionkaakapitu"/>
    <w:link w:val="Nagwek4"/>
    <w:uiPriority w:val="9"/>
    <w:semiHidden/>
    <w:rsid w:val="00537B93"/>
    <w:rPr>
      <w:rFonts w:asciiTheme="majorHAnsi" w:eastAsiaTheme="majorEastAsia" w:hAnsiTheme="majorHAnsi" w:cstheme="majorBidi"/>
      <w:b/>
      <w:bCs/>
      <w:i/>
      <w:iCs/>
      <w:color w:val="000000" w:themeColor="text1"/>
    </w:rPr>
  </w:style>
  <w:style w:type="character" w:customStyle="1" w:styleId="Nagwek5Znak">
    <w:name w:val="Nagłówek 5 Znak"/>
    <w:basedOn w:val="Domylnaczcionkaakapitu"/>
    <w:link w:val="Nagwek5"/>
    <w:uiPriority w:val="9"/>
    <w:semiHidden/>
    <w:rsid w:val="00537B93"/>
    <w:rPr>
      <w:rFonts w:asciiTheme="majorHAnsi" w:eastAsiaTheme="majorEastAsia" w:hAnsiTheme="majorHAnsi" w:cstheme="majorBidi"/>
      <w:color w:val="33473C" w:themeColor="text2" w:themeShade="BF"/>
    </w:rPr>
  </w:style>
  <w:style w:type="character" w:customStyle="1" w:styleId="Nagwek6Znak">
    <w:name w:val="Nagłówek 6 Znak"/>
    <w:basedOn w:val="Domylnaczcionkaakapitu"/>
    <w:link w:val="Nagwek6"/>
    <w:uiPriority w:val="9"/>
    <w:semiHidden/>
    <w:rsid w:val="00537B93"/>
    <w:rPr>
      <w:rFonts w:asciiTheme="majorHAnsi" w:eastAsiaTheme="majorEastAsia" w:hAnsiTheme="majorHAnsi" w:cstheme="majorBidi"/>
      <w:i/>
      <w:iCs/>
      <w:color w:val="33473C" w:themeColor="text2" w:themeShade="BF"/>
    </w:rPr>
  </w:style>
  <w:style w:type="character" w:customStyle="1" w:styleId="Nagwek7Znak">
    <w:name w:val="Nagłówek 7 Znak"/>
    <w:basedOn w:val="Domylnaczcionkaakapitu"/>
    <w:link w:val="Nagwek7"/>
    <w:uiPriority w:val="9"/>
    <w:semiHidden/>
    <w:rsid w:val="00537B93"/>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537B93"/>
    <w:rPr>
      <w:rFonts w:asciiTheme="majorHAnsi" w:eastAsiaTheme="majorEastAsia" w:hAnsiTheme="majorHAnsi" w:cstheme="majorBidi"/>
      <w:color w:val="404040" w:themeColor="text1" w:themeTint="BF"/>
      <w:sz w:val="20"/>
      <w:szCs w:val="20"/>
    </w:rPr>
  </w:style>
  <w:style w:type="character" w:customStyle="1" w:styleId="Nagwek9Znak">
    <w:name w:val="Nagłówek 9 Znak"/>
    <w:basedOn w:val="Domylnaczcionkaakapitu"/>
    <w:link w:val="Nagwek9"/>
    <w:uiPriority w:val="9"/>
    <w:semiHidden/>
    <w:rsid w:val="00537B93"/>
    <w:rPr>
      <w:rFonts w:asciiTheme="majorHAnsi" w:eastAsiaTheme="majorEastAsia" w:hAnsiTheme="majorHAnsi" w:cstheme="majorBidi"/>
      <w:i/>
      <w:iCs/>
      <w:color w:val="404040" w:themeColor="text1" w:themeTint="BF"/>
      <w:sz w:val="20"/>
      <w:szCs w:val="20"/>
    </w:rPr>
  </w:style>
  <w:style w:type="paragraph" w:styleId="Legenda">
    <w:name w:val="caption"/>
    <w:basedOn w:val="Normalny"/>
    <w:next w:val="Normalny"/>
    <w:uiPriority w:val="35"/>
    <w:semiHidden/>
    <w:unhideWhenUsed/>
    <w:qFormat/>
    <w:rsid w:val="00537B93"/>
    <w:pPr>
      <w:spacing w:after="200" w:line="240" w:lineRule="auto"/>
    </w:pPr>
    <w:rPr>
      <w:i/>
      <w:iCs/>
      <w:color w:val="455F51" w:themeColor="text2"/>
      <w:sz w:val="18"/>
      <w:szCs w:val="18"/>
    </w:rPr>
  </w:style>
  <w:style w:type="paragraph" w:styleId="Tytu">
    <w:name w:val="Title"/>
    <w:basedOn w:val="Normalny"/>
    <w:next w:val="Normalny"/>
    <w:link w:val="TytuZnak"/>
    <w:uiPriority w:val="10"/>
    <w:qFormat/>
    <w:rsid w:val="00537B93"/>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ytuZnak">
    <w:name w:val="Tytuł Znak"/>
    <w:basedOn w:val="Domylnaczcionkaakapitu"/>
    <w:link w:val="Tytu"/>
    <w:uiPriority w:val="10"/>
    <w:rsid w:val="00537B93"/>
    <w:rPr>
      <w:rFonts w:asciiTheme="majorHAnsi" w:eastAsiaTheme="majorEastAsia" w:hAnsiTheme="majorHAnsi" w:cstheme="majorBidi"/>
      <w:color w:val="000000" w:themeColor="text1"/>
      <w:sz w:val="56"/>
      <w:szCs w:val="56"/>
    </w:rPr>
  </w:style>
  <w:style w:type="paragraph" w:styleId="Podtytu">
    <w:name w:val="Subtitle"/>
    <w:basedOn w:val="Normalny"/>
    <w:next w:val="Normalny"/>
    <w:link w:val="PodtytuZnak"/>
    <w:uiPriority w:val="11"/>
    <w:qFormat/>
    <w:rsid w:val="00537B93"/>
    <w:pPr>
      <w:numPr>
        <w:ilvl w:val="1"/>
      </w:numPr>
    </w:pPr>
    <w:rPr>
      <w:color w:val="5A5A5A" w:themeColor="text1" w:themeTint="A5"/>
      <w:spacing w:val="10"/>
    </w:rPr>
  </w:style>
  <w:style w:type="character" w:customStyle="1" w:styleId="PodtytuZnak">
    <w:name w:val="Podtytuł Znak"/>
    <w:basedOn w:val="Domylnaczcionkaakapitu"/>
    <w:link w:val="Podtytu"/>
    <w:uiPriority w:val="11"/>
    <w:rsid w:val="00537B93"/>
    <w:rPr>
      <w:color w:val="5A5A5A" w:themeColor="text1" w:themeTint="A5"/>
      <w:spacing w:val="10"/>
    </w:rPr>
  </w:style>
  <w:style w:type="character" w:styleId="Pogrubienie">
    <w:name w:val="Strong"/>
    <w:basedOn w:val="Domylnaczcionkaakapitu"/>
    <w:uiPriority w:val="22"/>
    <w:qFormat/>
    <w:rsid w:val="00537B93"/>
    <w:rPr>
      <w:b/>
      <w:bCs/>
      <w:color w:val="000000" w:themeColor="text1"/>
    </w:rPr>
  </w:style>
  <w:style w:type="character" w:styleId="Uwydatnienie">
    <w:name w:val="Emphasis"/>
    <w:basedOn w:val="Domylnaczcionkaakapitu"/>
    <w:uiPriority w:val="20"/>
    <w:qFormat/>
    <w:rsid w:val="00537B93"/>
    <w:rPr>
      <w:i/>
      <w:iCs/>
      <w:color w:val="auto"/>
    </w:rPr>
  </w:style>
  <w:style w:type="paragraph" w:styleId="Bezodstpw">
    <w:name w:val="No Spacing"/>
    <w:uiPriority w:val="1"/>
    <w:qFormat/>
    <w:rsid w:val="00537B93"/>
    <w:pPr>
      <w:spacing w:after="0" w:line="240" w:lineRule="auto"/>
    </w:pPr>
  </w:style>
  <w:style w:type="paragraph" w:styleId="Cytat">
    <w:name w:val="Quote"/>
    <w:basedOn w:val="Normalny"/>
    <w:next w:val="Normalny"/>
    <w:link w:val="CytatZnak"/>
    <w:uiPriority w:val="29"/>
    <w:qFormat/>
    <w:rsid w:val="00537B93"/>
    <w:pPr>
      <w:spacing w:before="160"/>
      <w:ind w:left="720" w:right="720"/>
    </w:pPr>
    <w:rPr>
      <w:i/>
      <w:iCs/>
      <w:color w:val="000000" w:themeColor="text1"/>
    </w:rPr>
  </w:style>
  <w:style w:type="character" w:customStyle="1" w:styleId="CytatZnak">
    <w:name w:val="Cytat Znak"/>
    <w:basedOn w:val="Domylnaczcionkaakapitu"/>
    <w:link w:val="Cytat"/>
    <w:uiPriority w:val="29"/>
    <w:rsid w:val="00537B93"/>
    <w:rPr>
      <w:i/>
      <w:iCs/>
      <w:color w:val="000000" w:themeColor="text1"/>
    </w:rPr>
  </w:style>
  <w:style w:type="paragraph" w:styleId="Cytatintensywny">
    <w:name w:val="Intense Quote"/>
    <w:basedOn w:val="Normalny"/>
    <w:next w:val="Normalny"/>
    <w:link w:val="CytatintensywnyZnak"/>
    <w:uiPriority w:val="30"/>
    <w:qFormat/>
    <w:rsid w:val="00537B93"/>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CytatintensywnyZnak">
    <w:name w:val="Cytat intensywny Znak"/>
    <w:basedOn w:val="Domylnaczcionkaakapitu"/>
    <w:link w:val="Cytatintensywny"/>
    <w:uiPriority w:val="30"/>
    <w:rsid w:val="00537B93"/>
    <w:rPr>
      <w:color w:val="000000" w:themeColor="text1"/>
      <w:shd w:val="clear" w:color="auto" w:fill="F2F2F2" w:themeFill="background1" w:themeFillShade="F2"/>
    </w:rPr>
  </w:style>
  <w:style w:type="character" w:styleId="Wyrnieniedelikatne">
    <w:name w:val="Subtle Emphasis"/>
    <w:basedOn w:val="Domylnaczcionkaakapitu"/>
    <w:uiPriority w:val="19"/>
    <w:qFormat/>
    <w:rsid w:val="00537B93"/>
    <w:rPr>
      <w:i/>
      <w:iCs/>
      <w:color w:val="404040" w:themeColor="text1" w:themeTint="BF"/>
    </w:rPr>
  </w:style>
  <w:style w:type="character" w:styleId="Wyrnienieintensywne">
    <w:name w:val="Intense Emphasis"/>
    <w:basedOn w:val="Domylnaczcionkaakapitu"/>
    <w:uiPriority w:val="21"/>
    <w:qFormat/>
    <w:rsid w:val="00537B93"/>
    <w:rPr>
      <w:b/>
      <w:bCs/>
      <w:i/>
      <w:iCs/>
      <w:caps/>
    </w:rPr>
  </w:style>
  <w:style w:type="character" w:styleId="Odwoaniedelikatne">
    <w:name w:val="Subtle Reference"/>
    <w:basedOn w:val="Domylnaczcionkaakapitu"/>
    <w:uiPriority w:val="31"/>
    <w:qFormat/>
    <w:rsid w:val="00537B93"/>
    <w:rPr>
      <w:smallCaps/>
      <w:color w:val="404040" w:themeColor="text1" w:themeTint="BF"/>
      <w:u w:val="single" w:color="7F7F7F" w:themeColor="text1" w:themeTint="80"/>
    </w:rPr>
  </w:style>
  <w:style w:type="character" w:styleId="Odwoanieintensywne">
    <w:name w:val="Intense Reference"/>
    <w:basedOn w:val="Domylnaczcionkaakapitu"/>
    <w:uiPriority w:val="32"/>
    <w:qFormat/>
    <w:rsid w:val="00537B93"/>
    <w:rPr>
      <w:b/>
      <w:bCs/>
      <w:smallCaps/>
      <w:u w:val="single"/>
    </w:rPr>
  </w:style>
  <w:style w:type="character" w:styleId="Tytuksiki">
    <w:name w:val="Book Title"/>
    <w:basedOn w:val="Domylnaczcionkaakapitu"/>
    <w:uiPriority w:val="33"/>
    <w:qFormat/>
    <w:rsid w:val="00537B93"/>
    <w:rPr>
      <w:b w:val="0"/>
      <w:bCs w:val="0"/>
      <w:smallCaps/>
      <w:spacing w:val="5"/>
    </w:rPr>
  </w:style>
  <w:style w:type="paragraph" w:styleId="Nagwekspisutreci">
    <w:name w:val="TOC Heading"/>
    <w:basedOn w:val="Nagwek1"/>
    <w:next w:val="Normalny"/>
    <w:uiPriority w:val="39"/>
    <w:semiHidden/>
    <w:unhideWhenUsed/>
    <w:qFormat/>
    <w:rsid w:val="00537B93"/>
    <w:pPr>
      <w:outlineLvl w:val="9"/>
    </w:pPr>
  </w:style>
  <w:style w:type="paragraph" w:styleId="Tekstdymka">
    <w:name w:val="Balloon Text"/>
    <w:basedOn w:val="Normalny"/>
    <w:link w:val="TekstdymkaZnak"/>
    <w:uiPriority w:val="99"/>
    <w:semiHidden/>
    <w:unhideWhenUsed/>
    <w:rsid w:val="00A52BBB"/>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A52BBB"/>
    <w:rPr>
      <w:rFonts w:ascii="Tahoma" w:hAnsi="Tahoma" w:cs="Tahoma"/>
      <w:sz w:val="16"/>
      <w:szCs w:val="16"/>
    </w:rPr>
  </w:style>
  <w:style w:type="paragraph" w:styleId="Akapitzlist">
    <w:name w:val="List Paragraph"/>
    <w:basedOn w:val="Normalny"/>
    <w:uiPriority w:val="34"/>
    <w:qFormat/>
    <w:rsid w:val="00CB74B4"/>
    <w:pPr>
      <w:ind w:left="720"/>
      <w:contextualSpacing/>
    </w:pPr>
  </w:style>
  <w:style w:type="character" w:styleId="Hipercze">
    <w:name w:val="Hyperlink"/>
    <w:basedOn w:val="Domylnaczcionkaakapitu"/>
    <w:uiPriority w:val="99"/>
    <w:unhideWhenUsed/>
    <w:rsid w:val="00CB74B4"/>
    <w:rPr>
      <w:color w:val="6B9F25"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mailto:iluc@poczta.onet.pl" TargetMode="External"/><Relationship Id="rId5" Type="http://schemas.openxmlformats.org/officeDocument/2006/relationships/image" Target="media/image1.png"/><Relationship Id="rId10" Type="http://schemas.openxmlformats.org/officeDocument/2006/relationships/hyperlink" Target="mailto:slapekdariusz@gmail.com" TargetMode="Externa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WWW IH">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Cambria-Calibri">
      <a:majorFont>
        <a:latin typeface="Cambria"/>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637</Words>
  <Characters>3824</Characters>
  <Application>Microsoft Office Word</Application>
  <DocSecurity>0</DocSecurity>
  <Lines>31</Lines>
  <Paragraphs>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Katarzyna Brzyska</dc:creator>
  <cp:lastModifiedBy>ICom</cp:lastModifiedBy>
  <cp:revision>3</cp:revision>
  <dcterms:created xsi:type="dcterms:W3CDTF">2016-05-18T11:42:00Z</dcterms:created>
  <dcterms:modified xsi:type="dcterms:W3CDTF">2016-05-18T13:35:00Z</dcterms:modified>
</cp:coreProperties>
</file>